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79E" w:rsidRDefault="0090279E" w:rsidP="0090279E">
      <w:pPr>
        <w:spacing w:line="259" w:lineRule="auto"/>
        <w:ind w:left="0" w:right="0" w:firstLine="0"/>
        <w:jc w:val="right"/>
      </w:pPr>
      <w:r>
        <w:rPr>
          <w:noProof/>
          <w:lang w:bidi="ar-SA"/>
        </w:rPr>
        <w:drawing>
          <wp:inline distT="0" distB="0" distL="0" distR="0" wp14:anchorId="0611F4E0" wp14:editId="79EBDC69">
            <wp:extent cx="5731510" cy="1255395"/>
            <wp:effectExtent l="0" t="0" r="0" b="0"/>
            <wp:docPr id="140" name="Picture 140"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140" name="Picture 140" descr="A picture containing icon&#10;&#10;Description automatically generated"/>
                    <pic:cNvPicPr/>
                  </pic:nvPicPr>
                  <pic:blipFill>
                    <a:blip r:embed="rId7"/>
                    <a:stretch>
                      <a:fillRect/>
                    </a:stretch>
                  </pic:blipFill>
                  <pic:spPr>
                    <a:xfrm>
                      <a:off x="0" y="0"/>
                      <a:ext cx="5731510" cy="1255395"/>
                    </a:xfrm>
                    <a:prstGeom prst="rect">
                      <a:avLst/>
                    </a:prstGeom>
                  </pic:spPr>
                </pic:pic>
              </a:graphicData>
            </a:graphic>
          </wp:inline>
        </w:drawing>
      </w:r>
      <w:r>
        <w:rPr>
          <w:sz w:val="36"/>
        </w:rPr>
        <w:t xml:space="preserve"> </w:t>
      </w:r>
    </w:p>
    <w:p w:rsidR="0090279E" w:rsidRDefault="0090279E" w:rsidP="0090279E">
      <w:pPr>
        <w:spacing w:line="259" w:lineRule="auto"/>
        <w:ind w:left="0" w:right="0" w:firstLine="0"/>
      </w:pPr>
      <w:r>
        <w:rPr>
          <w:b/>
          <w:sz w:val="24"/>
        </w:rPr>
        <w:t xml:space="preserve"> </w:t>
      </w:r>
    </w:p>
    <w:p w:rsidR="00341646" w:rsidRDefault="00341646" w:rsidP="00341646">
      <w:pPr>
        <w:ind w:left="-5" w:right="0"/>
      </w:pPr>
      <w:r>
        <w:rPr>
          <w:b/>
          <w:color w:val="018434"/>
          <w:sz w:val="24"/>
        </w:rPr>
        <w:t xml:space="preserve">Research Writing Series </w:t>
      </w:r>
    </w:p>
    <w:p w:rsidR="00341646" w:rsidRDefault="00341646" w:rsidP="00341646">
      <w:pPr>
        <w:ind w:left="-5" w:right="0"/>
      </w:pPr>
      <w:r>
        <w:rPr>
          <w:b/>
          <w:color w:val="018434"/>
          <w:sz w:val="24"/>
        </w:rPr>
        <w:t xml:space="preserve">Better paragraphs </w:t>
      </w:r>
    </w:p>
    <w:p w:rsidR="00341646" w:rsidRDefault="00341646" w:rsidP="00341646"/>
    <w:p w:rsidR="00341646" w:rsidRDefault="00341646" w:rsidP="00341646">
      <w:r>
        <w:t xml:space="preserve">Writing can aid with clarifying your thoughts, so the purpose of this worksheet is to encourage you to start thinking and writing about your research and at the same time reflect on what you have learned in the corresponding GRASP workshop. </w:t>
      </w:r>
    </w:p>
    <w:p w:rsidR="0090279E" w:rsidRDefault="0090279E" w:rsidP="0090279E"/>
    <w:p w:rsidR="0090279E" w:rsidRDefault="0090279E" w:rsidP="00341646">
      <w:pPr>
        <w:ind w:left="0" w:firstLine="0"/>
      </w:pPr>
    </w:p>
    <w:p w:rsidR="0090279E" w:rsidRPr="003F2691" w:rsidRDefault="0090279E" w:rsidP="0090279E">
      <w:pPr>
        <w:rPr>
          <w:b/>
          <w:bCs/>
        </w:rPr>
      </w:pPr>
      <w:r w:rsidRPr="003F2691">
        <w:rPr>
          <w:b/>
          <w:bCs/>
        </w:rPr>
        <w:t>Part 1: Review</w:t>
      </w:r>
    </w:p>
    <w:p w:rsidR="0090279E" w:rsidRDefault="0090279E" w:rsidP="0090279E"/>
    <w:p w:rsidR="0090279E" w:rsidRDefault="0090279E" w:rsidP="0090279E">
      <w:pPr>
        <w:pStyle w:val="ListParagraph"/>
        <w:numPr>
          <w:ilvl w:val="0"/>
          <w:numId w:val="1"/>
        </w:numPr>
      </w:pPr>
      <w:r>
        <w:t>What do you understand by</w:t>
      </w:r>
      <w:r w:rsidR="00A83C56">
        <w:t xml:space="preserve"> the</w:t>
      </w:r>
      <w:r>
        <w:t xml:space="preserve">: </w:t>
      </w:r>
    </w:p>
    <w:p w:rsidR="0090279E" w:rsidRDefault="00A83C56" w:rsidP="0090279E">
      <w:pPr>
        <w:pStyle w:val="ListParagraph"/>
        <w:numPr>
          <w:ilvl w:val="1"/>
          <w:numId w:val="1"/>
        </w:numPr>
      </w:pPr>
      <w:r>
        <w:t>Purpose</w:t>
      </w:r>
      <w:r w:rsidR="0090279E">
        <w:t xml:space="preserve"> </w:t>
      </w:r>
    </w:p>
    <w:p w:rsidR="0090279E" w:rsidRDefault="00A83C56" w:rsidP="0090279E">
      <w:pPr>
        <w:pStyle w:val="ListParagraph"/>
        <w:numPr>
          <w:ilvl w:val="1"/>
          <w:numId w:val="1"/>
        </w:numPr>
      </w:pPr>
      <w:r>
        <w:t>Form/structure</w:t>
      </w:r>
      <w:r w:rsidR="00F043BB">
        <w:t>/length</w:t>
      </w:r>
    </w:p>
    <w:p w:rsidR="00A83C56" w:rsidRDefault="00A83C56" w:rsidP="0090279E">
      <w:pPr>
        <w:pStyle w:val="ListParagraph"/>
        <w:numPr>
          <w:ilvl w:val="1"/>
          <w:numId w:val="1"/>
        </w:numPr>
      </w:pPr>
      <w:r>
        <w:t>Composition</w:t>
      </w:r>
    </w:p>
    <w:p w:rsidR="0090279E" w:rsidRDefault="00A83C56" w:rsidP="00A83C56">
      <w:pPr>
        <w:ind w:left="730"/>
      </w:pPr>
      <w:proofErr w:type="gramStart"/>
      <w:r>
        <w:t>of</w:t>
      </w:r>
      <w:proofErr w:type="gramEnd"/>
      <w:r>
        <w:t xml:space="preserve"> paragraphs in a doctoral thesis or exegesis?  </w:t>
      </w:r>
      <w:r w:rsidR="0090279E">
        <w:t xml:space="preserve"> </w:t>
      </w:r>
    </w:p>
    <w:p w:rsidR="0090279E" w:rsidRDefault="0090279E" w:rsidP="0090279E"/>
    <w:p w:rsidR="00343E26" w:rsidRDefault="00343E26" w:rsidP="0090279E">
      <w:pPr>
        <w:ind w:left="0" w:firstLine="0"/>
      </w:pPr>
    </w:p>
    <w:p w:rsidR="00343E26" w:rsidRDefault="00343E26" w:rsidP="0090279E">
      <w:pPr>
        <w:ind w:left="0" w:firstLine="0"/>
      </w:pPr>
    </w:p>
    <w:p w:rsidR="0090279E" w:rsidRDefault="00A83C56" w:rsidP="0090279E">
      <w:pPr>
        <w:pStyle w:val="ListParagraph"/>
        <w:numPr>
          <w:ilvl w:val="0"/>
          <w:numId w:val="1"/>
        </w:numPr>
      </w:pPr>
      <w:r>
        <w:t xml:space="preserve">What do you understand by the M.E.A.L. approach to paragraph-writing? </w:t>
      </w:r>
      <w:r w:rsidR="00076031">
        <w:t xml:space="preserve">What do each of the letters of the acronym mean? </w:t>
      </w:r>
    </w:p>
    <w:p w:rsidR="00343E26" w:rsidRDefault="00343E26" w:rsidP="00A83C56">
      <w:pPr>
        <w:pStyle w:val="ListParagraph"/>
        <w:ind w:firstLine="0"/>
      </w:pPr>
    </w:p>
    <w:p w:rsidR="00A83C56" w:rsidRDefault="00A83C56" w:rsidP="00A83C56">
      <w:pPr>
        <w:pStyle w:val="ListParagraph"/>
        <w:ind w:firstLine="0"/>
      </w:pPr>
    </w:p>
    <w:p w:rsidR="00F043BB" w:rsidRDefault="00F043BB" w:rsidP="00A83C56">
      <w:pPr>
        <w:pStyle w:val="ListParagraph"/>
        <w:ind w:firstLine="0"/>
      </w:pPr>
    </w:p>
    <w:p w:rsidR="00A83C56" w:rsidRDefault="00A83C56" w:rsidP="0090279E">
      <w:pPr>
        <w:pStyle w:val="ListParagraph"/>
        <w:numPr>
          <w:ilvl w:val="0"/>
          <w:numId w:val="1"/>
        </w:numPr>
      </w:pPr>
      <w:r>
        <w:t xml:space="preserve">What is the difference between deductive and inductive paragraphs? </w:t>
      </w:r>
    </w:p>
    <w:p w:rsidR="00A83C56" w:rsidRDefault="00A83C56" w:rsidP="00A83C56">
      <w:pPr>
        <w:pStyle w:val="ListParagraph"/>
        <w:ind w:firstLine="0"/>
      </w:pPr>
    </w:p>
    <w:p w:rsidR="00343E26" w:rsidRDefault="00343E26" w:rsidP="0090279E">
      <w:pPr>
        <w:ind w:left="0" w:firstLine="0"/>
      </w:pPr>
    </w:p>
    <w:p w:rsidR="00341646" w:rsidRDefault="00341646" w:rsidP="0090279E">
      <w:pPr>
        <w:ind w:left="0" w:firstLine="0"/>
      </w:pPr>
    </w:p>
    <w:p w:rsidR="00F043BB" w:rsidRPr="00D063C9" w:rsidRDefault="00F043BB" w:rsidP="0090279E">
      <w:pPr>
        <w:ind w:left="0" w:firstLine="0"/>
      </w:pPr>
    </w:p>
    <w:p w:rsidR="0090279E" w:rsidRDefault="006959D7" w:rsidP="0090279E">
      <w:pPr>
        <w:pStyle w:val="ListParagraph"/>
        <w:numPr>
          <w:ilvl w:val="0"/>
          <w:numId w:val="1"/>
        </w:numPr>
      </w:pPr>
      <w:r>
        <w:t xml:space="preserve">Kerri Wright proposes that “Each paragraph can be seen as a ‘mini essay’ with an introduction, a middle discussion part and a concluding sentence, which links to the next discussion point” (2010, p. 710). </w:t>
      </w:r>
      <w:r w:rsidR="00A83C56">
        <w:t xml:space="preserve">With </w:t>
      </w:r>
      <w:r w:rsidR="00F043BB">
        <w:t xml:space="preserve">both </w:t>
      </w:r>
      <w:r w:rsidR="00A83C56">
        <w:t xml:space="preserve">Wright’s </w:t>
      </w:r>
      <w:r w:rsidR="00F043BB">
        <w:t xml:space="preserve">statement and </w:t>
      </w:r>
      <w:r w:rsidR="00A83C56">
        <w:t>the M.E.A.L. approach</w:t>
      </w:r>
      <w:r w:rsidR="00F043BB">
        <w:t xml:space="preserve"> in mind</w:t>
      </w:r>
      <w:r w:rsidR="00A83C56">
        <w:t>, analyse the following paragraph. Can you identify its</w:t>
      </w:r>
      <w:r w:rsidR="00F043BB">
        <w:t xml:space="preserve"> “introduction”, “middle discussion”, and “links”</w:t>
      </w:r>
      <w:r w:rsidR="00343E26">
        <w:t xml:space="preserve"> or conclusion/consequence of the ideas discussed</w:t>
      </w:r>
      <w:r w:rsidR="00F043BB">
        <w:t xml:space="preserve">, and the ways it </w:t>
      </w:r>
      <w:r w:rsidR="00F328FA">
        <w:t>corresponds with the M.E.A.L. approach</w:t>
      </w:r>
      <w:r w:rsidR="00F043BB">
        <w:t xml:space="preserve">? Is this paragraph inductive or deductive? </w:t>
      </w:r>
    </w:p>
    <w:p w:rsidR="00343E26" w:rsidRDefault="00343E26" w:rsidP="00343E26">
      <w:pPr>
        <w:spacing w:line="259" w:lineRule="auto"/>
        <w:ind w:left="862" w:right="851" w:hanging="11"/>
        <w:rPr>
          <w:rFonts w:asciiTheme="minorHAnsi" w:hAnsiTheme="minorHAnsi" w:cstheme="minorHAnsi"/>
          <w:color w:val="000000" w:themeColor="text1"/>
          <w:szCs w:val="22"/>
          <w:shd w:val="clear" w:color="auto" w:fill="FFFFFF"/>
        </w:rPr>
      </w:pPr>
    </w:p>
    <w:p w:rsidR="00126B26" w:rsidRPr="00343E26" w:rsidRDefault="00126B26" w:rsidP="00343E26">
      <w:pPr>
        <w:spacing w:line="259" w:lineRule="auto"/>
        <w:ind w:left="862" w:right="851" w:hanging="11"/>
        <w:rPr>
          <w:rFonts w:cstheme="minorHAnsi"/>
          <w:color w:val="000000" w:themeColor="text1"/>
          <w:shd w:val="clear" w:color="auto" w:fill="FFFFFF"/>
        </w:rPr>
      </w:pPr>
      <w:r w:rsidRPr="00126B26">
        <w:rPr>
          <w:rFonts w:asciiTheme="minorHAnsi" w:hAnsiTheme="minorHAnsi" w:cstheme="minorHAnsi"/>
          <w:color w:val="000000" w:themeColor="text1"/>
          <w:szCs w:val="22"/>
          <w:shd w:val="clear" w:color="auto" w:fill="FFFFFF"/>
        </w:rPr>
        <w:t xml:space="preserve">It was chiefly in the eighteenth century that a very different conception of history grew up. Historians then came to believe that their task was not so much to paint a picture as to solve a problem; to explain or illustrate the successive phases of national growth, prosperity, and adversity. The history of morals, of industry, of intellect, and of art; the changes that take place in manners or beliefs; the </w:t>
      </w:r>
      <w:r w:rsidRPr="00126B26">
        <w:rPr>
          <w:rFonts w:asciiTheme="minorHAnsi" w:hAnsiTheme="minorHAnsi" w:cstheme="minorHAnsi"/>
          <w:color w:val="000000" w:themeColor="text1"/>
          <w:szCs w:val="22"/>
          <w:shd w:val="clear" w:color="auto" w:fill="FFFFFF"/>
        </w:rPr>
        <w:lastRenderedPageBreak/>
        <w:t>dominant ideas that prevailed in successive periods; the rise, fall, and modification of political constitutio</w:t>
      </w:r>
      <w:r w:rsidRPr="00126B26">
        <w:rPr>
          <w:rFonts w:cstheme="minorHAnsi"/>
          <w:color w:val="000000" w:themeColor="text1"/>
          <w:shd w:val="clear" w:color="auto" w:fill="FFFFFF"/>
        </w:rPr>
        <w:t xml:space="preserve">ns; in a word, all the conditions of national </w:t>
      </w:r>
      <w:r w:rsidRPr="00126B26">
        <w:rPr>
          <w:rFonts w:asciiTheme="minorHAnsi" w:hAnsiTheme="minorHAnsi" w:cstheme="minorHAnsi"/>
          <w:color w:val="000000" w:themeColor="text1"/>
          <w:szCs w:val="22"/>
          <w:shd w:val="clear" w:color="auto" w:fill="FFFFFF"/>
        </w:rPr>
        <w:t xml:space="preserve">well-being </w:t>
      </w:r>
      <w:r w:rsidRPr="00126B26">
        <w:rPr>
          <w:rFonts w:cstheme="minorHAnsi"/>
          <w:color w:val="000000" w:themeColor="text1"/>
          <w:shd w:val="clear" w:color="auto" w:fill="FFFFFF"/>
        </w:rPr>
        <w:t xml:space="preserve">became the subject of their works. They looked especially in history for the chain of causes and effects. They undertook to study in the past the physiology of nations, and hoped by applying the experimental method on a large scale to deduce some lessons of real value about the conditions on which the welfare of society mainly depended. (Lecky, </w:t>
      </w:r>
      <w:r w:rsidRPr="00126B26">
        <w:rPr>
          <w:rFonts w:cstheme="minorHAnsi"/>
          <w:i/>
          <w:color w:val="000000" w:themeColor="text1"/>
          <w:shd w:val="clear" w:color="auto" w:fill="FFFFFF"/>
        </w:rPr>
        <w:t>The Political Value of History</w:t>
      </w:r>
      <w:r w:rsidRPr="00126B26">
        <w:rPr>
          <w:rFonts w:cstheme="minorHAnsi"/>
          <w:color w:val="000000" w:themeColor="text1"/>
          <w:shd w:val="clear" w:color="auto" w:fill="FFFFFF"/>
        </w:rPr>
        <w:t>,</w:t>
      </w:r>
      <w:r w:rsidRPr="00126B26">
        <w:rPr>
          <w:rFonts w:cstheme="minorHAnsi"/>
          <w:i/>
          <w:color w:val="000000" w:themeColor="text1"/>
          <w:shd w:val="clear" w:color="auto" w:fill="FFFFFF"/>
        </w:rPr>
        <w:t xml:space="preserve"> </w:t>
      </w:r>
      <w:r w:rsidRPr="00126B26">
        <w:rPr>
          <w:rFonts w:cstheme="minorHAnsi"/>
          <w:color w:val="000000" w:themeColor="text1"/>
          <w:shd w:val="clear" w:color="auto" w:fill="FFFFFF"/>
        </w:rPr>
        <w:t xml:space="preserve">cited in Strunk, 1979, pp. 17-18). </w:t>
      </w:r>
    </w:p>
    <w:p w:rsidR="0090279E" w:rsidRDefault="0090279E" w:rsidP="0090279E">
      <w:pPr>
        <w:pStyle w:val="ListParagraph"/>
        <w:ind w:firstLine="0"/>
      </w:pPr>
    </w:p>
    <w:p w:rsidR="0090279E" w:rsidRDefault="0090279E" w:rsidP="0090279E">
      <w:pPr>
        <w:pStyle w:val="ListParagraph"/>
        <w:ind w:firstLine="0"/>
      </w:pPr>
    </w:p>
    <w:p w:rsidR="00343E26" w:rsidRDefault="00343E26" w:rsidP="00A83C56">
      <w:pPr>
        <w:pStyle w:val="ListParagraph"/>
        <w:ind w:left="0" w:firstLine="0"/>
      </w:pPr>
    </w:p>
    <w:p w:rsidR="0090279E" w:rsidRPr="003F2691" w:rsidRDefault="0090279E" w:rsidP="0090279E">
      <w:pPr>
        <w:rPr>
          <w:b/>
          <w:bCs/>
        </w:rPr>
      </w:pPr>
      <w:r w:rsidRPr="003F2691">
        <w:rPr>
          <w:b/>
          <w:bCs/>
        </w:rPr>
        <w:t xml:space="preserve">Part </w:t>
      </w:r>
      <w:r>
        <w:rPr>
          <w:b/>
          <w:bCs/>
        </w:rPr>
        <w:t>2</w:t>
      </w:r>
      <w:r w:rsidRPr="003F2691">
        <w:rPr>
          <w:b/>
          <w:bCs/>
        </w:rPr>
        <w:t xml:space="preserve">: </w:t>
      </w:r>
      <w:r>
        <w:rPr>
          <w:b/>
          <w:bCs/>
        </w:rPr>
        <w:t>Your project</w:t>
      </w:r>
    </w:p>
    <w:p w:rsidR="0090279E" w:rsidRDefault="0090279E" w:rsidP="0090279E"/>
    <w:p w:rsidR="0090279E" w:rsidRDefault="0090279E" w:rsidP="0090279E">
      <w:pPr>
        <w:pStyle w:val="ListParagraph"/>
        <w:ind w:firstLine="0"/>
      </w:pPr>
    </w:p>
    <w:p w:rsidR="00F043BB" w:rsidRDefault="0090279E" w:rsidP="0090279E">
      <w:pPr>
        <w:pStyle w:val="ListParagraph"/>
        <w:numPr>
          <w:ilvl w:val="0"/>
          <w:numId w:val="1"/>
        </w:numPr>
      </w:pPr>
      <w:r>
        <w:t>Now, try to apply what you have learned to you</w:t>
      </w:r>
      <w:r w:rsidR="006959D7">
        <w:t>r own writing. Take a paragraph</w:t>
      </w:r>
      <w:r>
        <w:t xml:space="preserve"> from your own project (write or copy-and-paste </w:t>
      </w:r>
      <w:r w:rsidR="006959D7">
        <w:t>it</w:t>
      </w:r>
      <w:r>
        <w:t xml:space="preserve"> below) and then try to identify</w:t>
      </w:r>
      <w:r w:rsidR="006959D7">
        <w:t xml:space="preserve"> </w:t>
      </w:r>
      <w:r w:rsidR="00F043BB">
        <w:t xml:space="preserve">the following: </w:t>
      </w:r>
    </w:p>
    <w:p w:rsidR="00F043BB" w:rsidRDefault="00F043BB" w:rsidP="00F043BB">
      <w:pPr>
        <w:pStyle w:val="ListParagraph"/>
        <w:numPr>
          <w:ilvl w:val="1"/>
          <w:numId w:val="1"/>
        </w:numPr>
      </w:pPr>
      <w:r>
        <w:t xml:space="preserve">Is it a deductive or inductive paragraph? </w:t>
      </w:r>
    </w:p>
    <w:p w:rsidR="00F043BB" w:rsidRDefault="00F043BB" w:rsidP="00F043BB">
      <w:pPr>
        <w:pStyle w:val="ListParagraph"/>
        <w:numPr>
          <w:ilvl w:val="1"/>
          <w:numId w:val="1"/>
        </w:numPr>
      </w:pPr>
      <w:r>
        <w:t>How/does it correspond with</w:t>
      </w:r>
      <w:r w:rsidR="00A83C56">
        <w:t xml:space="preserve"> the M.E.A.L. approach</w:t>
      </w:r>
      <w:r>
        <w:t xml:space="preserve"> to paragraph-writing? </w:t>
      </w:r>
      <w:r w:rsidR="00C15735">
        <w:t>(If it doesn’</w:t>
      </w:r>
      <w:r w:rsidR="00F328FA">
        <w:t xml:space="preserve">t correspond, </w:t>
      </w:r>
      <w:r w:rsidR="00C15735">
        <w:t>can you identify what it does instead</w:t>
      </w:r>
      <w:r w:rsidR="00F328FA">
        <w:t>?</w:t>
      </w:r>
      <w:r w:rsidR="00C15735">
        <w:t>)</w:t>
      </w:r>
    </w:p>
    <w:p w:rsidR="00343E26" w:rsidRDefault="00343E26" w:rsidP="0090279E"/>
    <w:p w:rsidR="00343E26" w:rsidRDefault="00343E26" w:rsidP="0090279E"/>
    <w:p w:rsidR="0090279E" w:rsidRPr="00221CA6" w:rsidRDefault="0090279E" w:rsidP="0090279E"/>
    <w:p w:rsidR="00C15735" w:rsidRDefault="0090279E" w:rsidP="0090279E">
      <w:pPr>
        <w:pStyle w:val="ListParagraph"/>
        <w:numPr>
          <w:ilvl w:val="0"/>
          <w:numId w:val="1"/>
        </w:numPr>
      </w:pPr>
      <w:r>
        <w:t xml:space="preserve">Take a </w:t>
      </w:r>
      <w:r w:rsidR="00A83C56">
        <w:t>paragraph</w:t>
      </w:r>
      <w:r>
        <w:t xml:space="preserve"> from your work that you are having trouble with (write or copy-and-paste them below). First, try to identity what kind of issues you are having with </w:t>
      </w:r>
      <w:r w:rsidR="00A83C56">
        <w:t>this</w:t>
      </w:r>
      <w:r>
        <w:t xml:space="preserve"> </w:t>
      </w:r>
      <w:r w:rsidR="00A83C56">
        <w:t>paragraph</w:t>
      </w:r>
      <w:r>
        <w:t xml:space="preserve">: in which </w:t>
      </w:r>
      <w:r w:rsidR="00A83C56">
        <w:t>way is it</w:t>
      </w:r>
      <w:r>
        <w:t xml:space="preserve"> unclear</w:t>
      </w:r>
      <w:r w:rsidR="00A83C56">
        <w:t xml:space="preserve"> or </w:t>
      </w:r>
      <w:r w:rsidR="00C15735">
        <w:t>troubling</w:t>
      </w:r>
      <w:r>
        <w:t xml:space="preserve">? </w:t>
      </w:r>
      <w:r w:rsidR="00C15735">
        <w:t xml:space="preserve">Then, consider the following: </w:t>
      </w:r>
    </w:p>
    <w:p w:rsidR="00C15735" w:rsidRDefault="00A83C56" w:rsidP="00C15735">
      <w:pPr>
        <w:pStyle w:val="ListParagraph"/>
        <w:numPr>
          <w:ilvl w:val="1"/>
          <w:numId w:val="1"/>
        </w:numPr>
      </w:pPr>
      <w:r>
        <w:t xml:space="preserve">Where is it located in the broader project? </w:t>
      </w:r>
    </w:p>
    <w:p w:rsidR="00C15735" w:rsidRDefault="00A83C56" w:rsidP="00C15735">
      <w:pPr>
        <w:pStyle w:val="ListParagraph"/>
        <w:numPr>
          <w:ilvl w:val="1"/>
          <w:numId w:val="1"/>
        </w:numPr>
      </w:pPr>
      <w:r>
        <w:t xml:space="preserve">What purpose does it provide your </w:t>
      </w:r>
      <w:r w:rsidR="00C15735">
        <w:t>thesis/exegesis overall (e.g. how does it refer to your main claim),</w:t>
      </w:r>
      <w:r>
        <w:t xml:space="preserve"> and how does it </w:t>
      </w:r>
      <w:r w:rsidR="00C15735">
        <w:t>link</w:t>
      </w:r>
      <w:r>
        <w:t xml:space="preserve"> to the paragraphs that come before and after it? </w:t>
      </w:r>
    </w:p>
    <w:p w:rsidR="00C15735" w:rsidRDefault="00C15735" w:rsidP="00C15735">
      <w:pPr>
        <w:pStyle w:val="ListParagraph"/>
        <w:numPr>
          <w:ilvl w:val="1"/>
          <w:numId w:val="1"/>
        </w:numPr>
      </w:pPr>
      <w:r>
        <w:t xml:space="preserve">Does the paragraph maintain a consistent flow? </w:t>
      </w:r>
    </w:p>
    <w:p w:rsidR="00C15735" w:rsidRDefault="00C15735" w:rsidP="00C15735">
      <w:pPr>
        <w:pStyle w:val="ListParagraph"/>
        <w:numPr>
          <w:ilvl w:val="1"/>
          <w:numId w:val="1"/>
        </w:numPr>
      </w:pPr>
      <w:r>
        <w:t xml:space="preserve">What does this section of your thesis/exegesis need you to discuss? </w:t>
      </w:r>
    </w:p>
    <w:p w:rsidR="00C15735" w:rsidRDefault="00C15735" w:rsidP="00C15735">
      <w:pPr>
        <w:pStyle w:val="ListParagraph"/>
        <w:numPr>
          <w:ilvl w:val="1"/>
          <w:numId w:val="1"/>
        </w:numPr>
      </w:pPr>
      <w:r>
        <w:t xml:space="preserve">How many ideas are in this paragraph? </w:t>
      </w:r>
    </w:p>
    <w:p w:rsidR="0090279E" w:rsidRPr="00221CA6" w:rsidRDefault="00C15735" w:rsidP="00C15735">
      <w:pPr>
        <w:pStyle w:val="ListParagraph"/>
        <w:numPr>
          <w:ilvl w:val="1"/>
          <w:numId w:val="1"/>
        </w:numPr>
      </w:pPr>
      <w:r>
        <w:t xml:space="preserve">What structure does this paragraph take up (e.g. can you identify whether it is inductive or deductive)?  </w:t>
      </w:r>
    </w:p>
    <w:p w:rsidR="00343E26" w:rsidRDefault="00343E26" w:rsidP="0090279E">
      <w:pPr>
        <w:ind w:left="0" w:right="0" w:firstLine="0"/>
      </w:pPr>
    </w:p>
    <w:p w:rsidR="00343E26" w:rsidRDefault="00343E26" w:rsidP="0090279E">
      <w:pPr>
        <w:ind w:left="0" w:right="0" w:firstLine="0"/>
      </w:pPr>
    </w:p>
    <w:p w:rsidR="00343E26" w:rsidRDefault="00343E26" w:rsidP="0090279E">
      <w:pPr>
        <w:ind w:left="0" w:right="0" w:firstLine="0"/>
      </w:pPr>
    </w:p>
    <w:p w:rsidR="00341646" w:rsidRDefault="00341646" w:rsidP="00341646">
      <w:pPr>
        <w:ind w:left="0" w:right="0" w:firstLine="0"/>
      </w:pPr>
      <w:r>
        <w:t xml:space="preserve">For more information and resources please </w:t>
      </w:r>
      <w:hyperlink r:id="rId8" w:history="1">
        <w:r>
          <w:rPr>
            <w:rStyle w:val="Hyperlink"/>
          </w:rPr>
          <w:t>visit the GRASP webpage</w:t>
        </w:r>
      </w:hyperlink>
      <w:r>
        <w:t xml:space="preserve">. Send questions to the Library’s Research Services team at </w:t>
      </w:r>
      <w:hyperlink r:id="rId9" w:history="1">
        <w:r>
          <w:rPr>
            <w:rStyle w:val="Hyperlink"/>
          </w:rPr>
          <w:t>LibraryResearchSupport@Curtin.edu.au</w:t>
        </w:r>
      </w:hyperlink>
      <w:r>
        <w:t xml:space="preserve">. </w:t>
      </w:r>
    </w:p>
    <w:p w:rsidR="0090279E" w:rsidRDefault="0090279E" w:rsidP="0090279E">
      <w:pPr>
        <w:ind w:left="0" w:right="0" w:firstLine="0"/>
      </w:pPr>
      <w:bookmarkStart w:id="0" w:name="_GoBack"/>
      <w:bookmarkEnd w:id="0"/>
    </w:p>
    <w:p w:rsidR="0090279E" w:rsidRPr="00341646" w:rsidRDefault="00341646" w:rsidP="00341646">
      <w:pPr>
        <w:tabs>
          <w:tab w:val="left" w:pos="456"/>
        </w:tabs>
        <w:rPr>
          <w:b/>
        </w:rPr>
      </w:pPr>
      <w:r w:rsidRPr="00341646">
        <w:rPr>
          <w:b/>
        </w:rPr>
        <w:t>References</w:t>
      </w:r>
    </w:p>
    <w:p w:rsidR="0090279E" w:rsidRDefault="00343E26" w:rsidP="0090279E">
      <w:pPr>
        <w:tabs>
          <w:tab w:val="left" w:pos="456"/>
        </w:tabs>
      </w:pPr>
      <w:r>
        <w:t xml:space="preserve">Strunk, W. Jr. 1979. </w:t>
      </w:r>
      <w:r>
        <w:rPr>
          <w:i/>
        </w:rPr>
        <w:t>The Elements of Style</w:t>
      </w:r>
      <w:r>
        <w:t xml:space="preserve">. Open Road Integrated Media. Pp. 17-18. </w:t>
      </w:r>
    </w:p>
    <w:p w:rsidR="00343E26" w:rsidRPr="00343E26" w:rsidRDefault="00343E26" w:rsidP="0090279E">
      <w:pPr>
        <w:tabs>
          <w:tab w:val="left" w:pos="456"/>
        </w:tabs>
      </w:pPr>
      <w:r>
        <w:t xml:space="preserve">Wright, K. 2010. Simple writing skills for students, part one: Structure and clarity. </w:t>
      </w:r>
      <w:r>
        <w:rPr>
          <w:i/>
        </w:rPr>
        <w:t>British Journal of Nursing</w:t>
      </w:r>
      <w:r>
        <w:t xml:space="preserve">. 19(11). 709-711. </w:t>
      </w:r>
    </w:p>
    <w:p w:rsidR="00B8218B" w:rsidRDefault="00341646"/>
    <w:sectPr w:rsidR="00B8218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99D" w:rsidRDefault="004B399D">
      <w:pPr>
        <w:spacing w:line="240" w:lineRule="auto"/>
      </w:pPr>
      <w:r>
        <w:separator/>
      </w:r>
    </w:p>
  </w:endnote>
  <w:endnote w:type="continuationSeparator" w:id="0">
    <w:p w:rsidR="004B399D" w:rsidRDefault="004B3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312260"/>
      <w:docPartObj>
        <w:docPartGallery w:val="Page Numbers (Bottom of Page)"/>
        <w:docPartUnique/>
      </w:docPartObj>
    </w:sdtPr>
    <w:sdtEndPr>
      <w:rPr>
        <w:noProof/>
      </w:rPr>
    </w:sdtEndPr>
    <w:sdtContent>
      <w:p w:rsidR="00221CA6" w:rsidRDefault="00D250A8">
        <w:pPr>
          <w:pStyle w:val="Footer"/>
          <w:jc w:val="right"/>
        </w:pPr>
        <w:r>
          <w:fldChar w:fldCharType="begin"/>
        </w:r>
        <w:r>
          <w:instrText xml:space="preserve"> PAGE   \* MERGEFORMAT </w:instrText>
        </w:r>
        <w:r>
          <w:fldChar w:fldCharType="separate"/>
        </w:r>
        <w:r w:rsidR="00341646">
          <w:rPr>
            <w:noProof/>
          </w:rPr>
          <w:t>2</w:t>
        </w:r>
        <w:r>
          <w:rPr>
            <w:noProof/>
          </w:rPr>
          <w:fldChar w:fldCharType="end"/>
        </w:r>
      </w:p>
    </w:sdtContent>
  </w:sdt>
  <w:p w:rsidR="00221CA6" w:rsidRDefault="00341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99D" w:rsidRDefault="004B399D">
      <w:pPr>
        <w:spacing w:line="240" w:lineRule="auto"/>
      </w:pPr>
      <w:r>
        <w:separator/>
      </w:r>
    </w:p>
  </w:footnote>
  <w:footnote w:type="continuationSeparator" w:id="0">
    <w:p w:rsidR="004B399D" w:rsidRDefault="004B39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6518D"/>
    <w:multiLevelType w:val="hybridMultilevel"/>
    <w:tmpl w:val="CA6AF5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9E"/>
    <w:rsid w:val="00076031"/>
    <w:rsid w:val="00126B26"/>
    <w:rsid w:val="002C523A"/>
    <w:rsid w:val="00341646"/>
    <w:rsid w:val="00343E26"/>
    <w:rsid w:val="004B399D"/>
    <w:rsid w:val="006959D7"/>
    <w:rsid w:val="0090279E"/>
    <w:rsid w:val="00A83C56"/>
    <w:rsid w:val="00C15735"/>
    <w:rsid w:val="00D250A8"/>
    <w:rsid w:val="00D344EE"/>
    <w:rsid w:val="00E755A2"/>
    <w:rsid w:val="00F043BB"/>
    <w:rsid w:val="00F13141"/>
    <w:rsid w:val="00F328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01E24"/>
  <w15:chartTrackingRefBased/>
  <w15:docId w15:val="{3AE3B70A-E65B-46F2-9A09-02321775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79E"/>
    <w:pPr>
      <w:spacing w:after="0" w:line="258" w:lineRule="auto"/>
      <w:ind w:left="10" w:right="73" w:hanging="10"/>
    </w:pPr>
    <w:rPr>
      <w:rFonts w:ascii="Calibri" w:eastAsia="Calibri" w:hAnsi="Calibri" w:cs="Calibri"/>
      <w:color w:val="000000"/>
      <w:szCs w:val="24"/>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79E"/>
    <w:pPr>
      <w:ind w:left="720"/>
      <w:contextualSpacing/>
    </w:pPr>
  </w:style>
  <w:style w:type="character" w:styleId="Hyperlink">
    <w:name w:val="Hyperlink"/>
    <w:basedOn w:val="DefaultParagraphFont"/>
    <w:uiPriority w:val="99"/>
    <w:unhideWhenUsed/>
    <w:rsid w:val="0090279E"/>
    <w:rPr>
      <w:color w:val="0563C1" w:themeColor="hyperlink"/>
      <w:u w:val="single"/>
    </w:rPr>
  </w:style>
  <w:style w:type="paragraph" w:styleId="Footer">
    <w:name w:val="footer"/>
    <w:basedOn w:val="Normal"/>
    <w:link w:val="FooterChar"/>
    <w:uiPriority w:val="99"/>
    <w:unhideWhenUsed/>
    <w:rsid w:val="0090279E"/>
    <w:pPr>
      <w:tabs>
        <w:tab w:val="center" w:pos="4513"/>
        <w:tab w:val="right" w:pos="9026"/>
      </w:tabs>
      <w:spacing w:line="240" w:lineRule="auto"/>
    </w:pPr>
  </w:style>
  <w:style w:type="character" w:customStyle="1" w:styleId="FooterChar">
    <w:name w:val="Footer Char"/>
    <w:basedOn w:val="DefaultParagraphFont"/>
    <w:link w:val="Footer"/>
    <w:uiPriority w:val="99"/>
    <w:rsid w:val="0090279E"/>
    <w:rPr>
      <w:rFonts w:ascii="Calibri" w:eastAsia="Calibri" w:hAnsi="Calibri" w:cs="Calibri"/>
      <w:color w:val="000000"/>
      <w:szCs w:val="24"/>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90323">
      <w:bodyDiv w:val="1"/>
      <w:marLeft w:val="0"/>
      <w:marRight w:val="0"/>
      <w:marTop w:val="0"/>
      <w:marBottom w:val="0"/>
      <w:divBdr>
        <w:top w:val="none" w:sz="0" w:space="0" w:color="auto"/>
        <w:left w:val="none" w:sz="0" w:space="0" w:color="auto"/>
        <w:bottom w:val="none" w:sz="0" w:space="0" w:color="auto"/>
        <w:right w:val="none" w:sz="0" w:space="0" w:color="auto"/>
      </w:divBdr>
    </w:div>
    <w:div w:id="79275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toolkit.library.curtin.edu.au/grasp/about-grasp/"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braryResearchSupport@Curtin.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Bujalka</dc:creator>
  <cp:keywords/>
  <dc:description/>
  <cp:lastModifiedBy>Petra Dumbell</cp:lastModifiedBy>
  <cp:revision>4</cp:revision>
  <dcterms:created xsi:type="dcterms:W3CDTF">2022-08-09T07:49:00Z</dcterms:created>
  <dcterms:modified xsi:type="dcterms:W3CDTF">2022-10-18T04:24:00Z</dcterms:modified>
</cp:coreProperties>
</file>